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69" w:rsidRPr="00F635B4" w:rsidRDefault="003F4C69" w:rsidP="003F4C69">
      <w:pPr>
        <w:jc w:val="center"/>
        <w:rPr>
          <w:b/>
          <w:sz w:val="30"/>
          <w:szCs w:val="28"/>
        </w:rPr>
      </w:pPr>
      <w:bookmarkStart w:id="0" w:name="_GoBack"/>
      <w:bookmarkEnd w:id="0"/>
      <w:r w:rsidRPr="00F635B4">
        <w:rPr>
          <w:b/>
          <w:sz w:val="30"/>
          <w:szCs w:val="28"/>
        </w:rPr>
        <w:t xml:space="preserve">DANH SÁCH </w:t>
      </w:r>
    </w:p>
    <w:p w:rsidR="003F4C69" w:rsidRDefault="003F4C69" w:rsidP="003F4C69">
      <w:pPr>
        <w:jc w:val="center"/>
        <w:rPr>
          <w:b/>
          <w:sz w:val="28"/>
          <w:szCs w:val="28"/>
        </w:rPr>
      </w:pPr>
      <w:r w:rsidRPr="000D0792">
        <w:rPr>
          <w:b/>
          <w:sz w:val="28"/>
          <w:szCs w:val="28"/>
        </w:rPr>
        <w:t xml:space="preserve">các cơ quan, đơn vị báo cáo tham luận </w:t>
      </w:r>
    </w:p>
    <w:p w:rsidR="003F4C69" w:rsidRDefault="003F4C69" w:rsidP="003F4C69">
      <w:pPr>
        <w:jc w:val="center"/>
        <w:rPr>
          <w:b/>
          <w:sz w:val="28"/>
          <w:szCs w:val="28"/>
        </w:rPr>
      </w:pPr>
      <w:r w:rsidRPr="000D0792">
        <w:rPr>
          <w:b/>
          <w:sz w:val="28"/>
          <w:szCs w:val="28"/>
        </w:rPr>
        <w:t>tại Hội nghị sơ kết 05 năm thực hiện Nghị quyết 35</w:t>
      </w:r>
    </w:p>
    <w:p w:rsidR="003F4C69" w:rsidRPr="000D0792" w:rsidRDefault="003F4C69" w:rsidP="003F4C69">
      <w:pPr>
        <w:jc w:val="center"/>
        <w:rPr>
          <w:b/>
          <w:sz w:val="28"/>
          <w:szCs w:val="28"/>
        </w:rPr>
      </w:pPr>
      <w:r w:rsidRPr="000D0792">
        <w:rPr>
          <w:b/>
          <w:sz w:val="28"/>
          <w:szCs w:val="28"/>
        </w:rPr>
        <w:t xml:space="preserve"> và tổng kết công tác tuyên giáo năm 2023</w:t>
      </w:r>
    </w:p>
    <w:p w:rsidR="003F4C69" w:rsidRPr="000D0792" w:rsidRDefault="003F4C69" w:rsidP="003F4C69">
      <w:pPr>
        <w:jc w:val="center"/>
        <w:rPr>
          <w:sz w:val="28"/>
          <w:szCs w:val="28"/>
        </w:rPr>
      </w:pPr>
      <w:r w:rsidRPr="000D0792">
        <w:rPr>
          <w:sz w:val="28"/>
          <w:szCs w:val="28"/>
        </w:rPr>
        <w:t>-----</w:t>
      </w:r>
    </w:p>
    <w:p w:rsidR="003F4C69" w:rsidRDefault="003F4C69" w:rsidP="003F4C69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3544"/>
      </w:tblGrid>
      <w:tr w:rsidR="003F4C69" w:rsidRPr="00824E2F" w:rsidTr="00C81CE7">
        <w:tc>
          <w:tcPr>
            <w:tcW w:w="675" w:type="dxa"/>
            <w:shd w:val="clear" w:color="auto" w:fill="auto"/>
          </w:tcPr>
          <w:p w:rsidR="003F4C69" w:rsidRPr="00824E2F" w:rsidRDefault="003F4C69" w:rsidP="00C81CE7">
            <w:pPr>
              <w:jc w:val="center"/>
              <w:rPr>
                <w:b/>
                <w:sz w:val="28"/>
                <w:szCs w:val="28"/>
              </w:rPr>
            </w:pPr>
            <w:r w:rsidRPr="00824E2F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5387" w:type="dxa"/>
            <w:shd w:val="clear" w:color="auto" w:fill="auto"/>
          </w:tcPr>
          <w:p w:rsidR="003F4C69" w:rsidRPr="00824E2F" w:rsidRDefault="003F4C69" w:rsidP="00C81CE7">
            <w:pPr>
              <w:jc w:val="center"/>
              <w:rPr>
                <w:b/>
                <w:sz w:val="28"/>
                <w:szCs w:val="28"/>
              </w:rPr>
            </w:pPr>
            <w:r w:rsidRPr="00824E2F"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3544" w:type="dxa"/>
            <w:shd w:val="clear" w:color="auto" w:fill="auto"/>
          </w:tcPr>
          <w:p w:rsidR="003F4C69" w:rsidRPr="00824E2F" w:rsidRDefault="003F4C69" w:rsidP="00C81CE7">
            <w:pPr>
              <w:jc w:val="center"/>
              <w:rPr>
                <w:b/>
                <w:sz w:val="28"/>
                <w:szCs w:val="28"/>
              </w:rPr>
            </w:pPr>
            <w:r w:rsidRPr="00824E2F">
              <w:rPr>
                <w:b/>
                <w:sz w:val="28"/>
                <w:szCs w:val="28"/>
              </w:rPr>
              <w:t>Đơn vị</w:t>
            </w:r>
          </w:p>
        </w:tc>
      </w:tr>
      <w:tr w:rsidR="003F4C69" w:rsidRPr="00824E2F" w:rsidTr="00C81CE7">
        <w:tc>
          <w:tcPr>
            <w:tcW w:w="675" w:type="dxa"/>
            <w:shd w:val="clear" w:color="auto" w:fill="auto"/>
          </w:tcPr>
          <w:p w:rsidR="003F4C69" w:rsidRPr="00824E2F" w:rsidRDefault="003F4C69" w:rsidP="00C81CE7">
            <w:pPr>
              <w:jc w:val="center"/>
              <w:rPr>
                <w:sz w:val="28"/>
                <w:szCs w:val="28"/>
              </w:rPr>
            </w:pPr>
            <w:r w:rsidRPr="00824E2F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3F4C69" w:rsidRPr="00824E2F" w:rsidRDefault="003F4C69" w:rsidP="00C81CE7">
            <w:pPr>
              <w:spacing w:before="120"/>
              <w:jc w:val="both"/>
              <w:rPr>
                <w:sz w:val="28"/>
                <w:szCs w:val="28"/>
              </w:rPr>
            </w:pPr>
            <w:r w:rsidRPr="00824E2F">
              <w:rPr>
                <w:sz w:val="28"/>
                <w:szCs w:val="28"/>
              </w:rPr>
              <w:t>Kinh nghiệm, kết quả trong triển khai, quán triệt, tuyên truyền, phổ biến các nghị quyết của Đảng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F4C69" w:rsidRPr="00824E2F" w:rsidRDefault="003F4C69" w:rsidP="00C81CE7">
            <w:pPr>
              <w:jc w:val="center"/>
              <w:rPr>
                <w:sz w:val="28"/>
                <w:szCs w:val="28"/>
              </w:rPr>
            </w:pPr>
            <w:r w:rsidRPr="00824E2F">
              <w:rPr>
                <w:sz w:val="28"/>
                <w:szCs w:val="28"/>
              </w:rPr>
              <w:t>Đảng ủy xã Phổ An</w:t>
            </w:r>
          </w:p>
        </w:tc>
      </w:tr>
      <w:tr w:rsidR="003F4C69" w:rsidRPr="00824E2F" w:rsidTr="00C81CE7">
        <w:tc>
          <w:tcPr>
            <w:tcW w:w="675" w:type="dxa"/>
            <w:shd w:val="clear" w:color="auto" w:fill="auto"/>
          </w:tcPr>
          <w:p w:rsidR="003F4C69" w:rsidRPr="00824E2F" w:rsidRDefault="003F4C69" w:rsidP="00C81CE7">
            <w:pPr>
              <w:jc w:val="center"/>
              <w:rPr>
                <w:sz w:val="28"/>
                <w:szCs w:val="28"/>
              </w:rPr>
            </w:pPr>
            <w:r w:rsidRPr="00824E2F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3F4C69" w:rsidRPr="00824E2F" w:rsidRDefault="003F4C69" w:rsidP="00C81CE7">
            <w:pPr>
              <w:spacing w:before="120"/>
              <w:jc w:val="both"/>
              <w:rPr>
                <w:sz w:val="28"/>
                <w:szCs w:val="28"/>
              </w:rPr>
            </w:pPr>
            <w:r w:rsidRPr="00824E2F">
              <w:rPr>
                <w:sz w:val="28"/>
                <w:szCs w:val="28"/>
              </w:rPr>
              <w:t>Kết quả thực hiện Kết luận số 01-KL/TW ngày 18/5/2021 của Bộ Chính trị về tiếp tục thực hiện Chỉ thị 05 về học tập và làm theo tư tưởng, đạo đức, phong cách Hồ Chí Minh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F4C69" w:rsidRPr="00824E2F" w:rsidRDefault="003F4C69" w:rsidP="00C81CE7">
            <w:pPr>
              <w:jc w:val="center"/>
              <w:rPr>
                <w:sz w:val="28"/>
                <w:szCs w:val="28"/>
              </w:rPr>
            </w:pPr>
            <w:r w:rsidRPr="00824E2F">
              <w:rPr>
                <w:sz w:val="28"/>
                <w:szCs w:val="28"/>
              </w:rPr>
              <w:t>Hội Liên hiệp Phụ nữ thị xã</w:t>
            </w:r>
          </w:p>
        </w:tc>
      </w:tr>
      <w:tr w:rsidR="003F4C69" w:rsidRPr="00824E2F" w:rsidTr="00C81CE7">
        <w:tc>
          <w:tcPr>
            <w:tcW w:w="675" w:type="dxa"/>
            <w:shd w:val="clear" w:color="auto" w:fill="auto"/>
          </w:tcPr>
          <w:p w:rsidR="003F4C69" w:rsidRPr="00824E2F" w:rsidRDefault="003F4C69" w:rsidP="00C81CE7">
            <w:pPr>
              <w:jc w:val="center"/>
              <w:rPr>
                <w:sz w:val="28"/>
                <w:szCs w:val="28"/>
              </w:rPr>
            </w:pPr>
            <w:r w:rsidRPr="00824E2F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3F4C69" w:rsidRPr="00824E2F" w:rsidRDefault="003F4C69" w:rsidP="00C81CE7">
            <w:pPr>
              <w:spacing w:before="120"/>
              <w:jc w:val="both"/>
              <w:rPr>
                <w:sz w:val="28"/>
                <w:szCs w:val="28"/>
              </w:rPr>
            </w:pPr>
            <w:r w:rsidRPr="00824E2F">
              <w:rPr>
                <w:color w:val="000000"/>
                <w:sz w:val="28"/>
                <w:szCs w:val="28"/>
              </w:rPr>
              <w:t>Kết quả phối hợp theo Quyết định số 238-QĐ/TW về tuyên truyền các chủ trương, chính sách, pháp luật của Nhà nước trong lĩnh vực bảo hiểm xã hội, bảo hiểm y tế trên địa bàn thị xã Đức Phổ.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F4C69" w:rsidRPr="00824E2F" w:rsidRDefault="003F4C69" w:rsidP="00C81CE7">
            <w:pPr>
              <w:jc w:val="center"/>
              <w:rPr>
                <w:sz w:val="28"/>
                <w:szCs w:val="28"/>
              </w:rPr>
            </w:pPr>
            <w:r w:rsidRPr="00824E2F">
              <w:rPr>
                <w:sz w:val="28"/>
                <w:szCs w:val="28"/>
              </w:rPr>
              <w:t>Bảo hiểm xã hội thị xã</w:t>
            </w:r>
          </w:p>
        </w:tc>
      </w:tr>
      <w:tr w:rsidR="003F4C69" w:rsidRPr="00824E2F" w:rsidTr="00C81CE7">
        <w:tc>
          <w:tcPr>
            <w:tcW w:w="675" w:type="dxa"/>
            <w:shd w:val="clear" w:color="auto" w:fill="auto"/>
          </w:tcPr>
          <w:p w:rsidR="003F4C69" w:rsidRPr="00824E2F" w:rsidRDefault="003F4C69" w:rsidP="00C81CE7">
            <w:pPr>
              <w:jc w:val="center"/>
              <w:rPr>
                <w:sz w:val="28"/>
                <w:szCs w:val="28"/>
              </w:rPr>
            </w:pPr>
            <w:r w:rsidRPr="00824E2F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3F4C69" w:rsidRPr="00824E2F" w:rsidRDefault="003F4C69" w:rsidP="00C81CE7">
            <w:pPr>
              <w:spacing w:before="120"/>
              <w:jc w:val="both"/>
              <w:rPr>
                <w:sz w:val="28"/>
                <w:szCs w:val="28"/>
              </w:rPr>
            </w:pPr>
            <w:r w:rsidRPr="00824E2F">
              <w:rPr>
                <w:color w:val="000000"/>
                <w:sz w:val="28"/>
                <w:szCs w:val="28"/>
              </w:rPr>
              <w:t>Công tác bồi dưỡng lý tưởng cách mạng, đạo đức lối sống cho thế hệ trẻ; kết quả hoạt động của Câu lạc bộ lý luận trẻ trong giai đoạn hiện nay.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F4C69" w:rsidRPr="00824E2F" w:rsidRDefault="003F4C69" w:rsidP="00C81CE7">
            <w:pPr>
              <w:jc w:val="center"/>
              <w:rPr>
                <w:sz w:val="28"/>
                <w:szCs w:val="28"/>
              </w:rPr>
            </w:pPr>
            <w:r w:rsidRPr="00824E2F">
              <w:rPr>
                <w:sz w:val="28"/>
                <w:szCs w:val="28"/>
              </w:rPr>
              <w:t>Thị đoàn</w:t>
            </w:r>
          </w:p>
        </w:tc>
      </w:tr>
      <w:tr w:rsidR="003F4C69" w:rsidRPr="00824E2F" w:rsidTr="00C81CE7">
        <w:tc>
          <w:tcPr>
            <w:tcW w:w="675" w:type="dxa"/>
            <w:shd w:val="clear" w:color="auto" w:fill="auto"/>
          </w:tcPr>
          <w:p w:rsidR="003F4C69" w:rsidRPr="00824E2F" w:rsidRDefault="003F4C69" w:rsidP="00C81CE7">
            <w:pPr>
              <w:jc w:val="center"/>
              <w:rPr>
                <w:sz w:val="28"/>
                <w:szCs w:val="28"/>
              </w:rPr>
            </w:pPr>
            <w:r w:rsidRPr="00824E2F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3F4C69" w:rsidRPr="0020327A" w:rsidRDefault="003F4C69" w:rsidP="00C81CE7">
            <w:pPr>
              <w:spacing w:before="120"/>
              <w:jc w:val="both"/>
              <w:rPr>
                <w:color w:val="000000"/>
                <w:sz w:val="28"/>
                <w:szCs w:val="28"/>
              </w:rPr>
            </w:pPr>
            <w:r w:rsidRPr="00824E2F">
              <w:rPr>
                <w:color w:val="000000"/>
                <w:sz w:val="28"/>
                <w:szCs w:val="28"/>
              </w:rPr>
              <w:t>Kết quả về tăng cường phối hợp và triển khai đồng bộ các biện pháp bảo đảm an toàn, an ninh mạng; công tác ngăn chặn, xử lý, gỡ bỏ thông tin sai sự thật trên không gian mạng.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F4C69" w:rsidRPr="00824E2F" w:rsidRDefault="003F4C69" w:rsidP="00C81CE7">
            <w:pPr>
              <w:jc w:val="center"/>
              <w:rPr>
                <w:sz w:val="28"/>
                <w:szCs w:val="28"/>
              </w:rPr>
            </w:pPr>
            <w:r w:rsidRPr="00824E2F">
              <w:rPr>
                <w:sz w:val="28"/>
                <w:szCs w:val="28"/>
              </w:rPr>
              <w:t>Công an thị xã</w:t>
            </w:r>
          </w:p>
        </w:tc>
      </w:tr>
    </w:tbl>
    <w:p w:rsidR="003F4C69" w:rsidRPr="00B3374B" w:rsidRDefault="003F4C69" w:rsidP="003F4C69">
      <w:pPr>
        <w:jc w:val="center"/>
      </w:pPr>
    </w:p>
    <w:p w:rsidR="003F14DB" w:rsidRDefault="003F14DB"/>
    <w:sectPr w:rsidR="003F14DB" w:rsidSect="001F28A7">
      <w:headerReference w:type="default" r:id="rId7"/>
      <w:pgSz w:w="11907" w:h="16840" w:code="9"/>
      <w:pgMar w:top="1134" w:right="851" w:bottom="1134" w:left="1701" w:header="340" w:footer="34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A3F" w:rsidRDefault="00DA2A3F">
      <w:r>
        <w:separator/>
      </w:r>
    </w:p>
  </w:endnote>
  <w:endnote w:type="continuationSeparator" w:id="0">
    <w:p w:rsidR="00DA2A3F" w:rsidRDefault="00DA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A3F" w:rsidRDefault="00DA2A3F">
      <w:r>
        <w:separator/>
      </w:r>
    </w:p>
  </w:footnote>
  <w:footnote w:type="continuationSeparator" w:id="0">
    <w:p w:rsidR="00DA2A3F" w:rsidRDefault="00DA2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D6D" w:rsidRDefault="003F4C69" w:rsidP="001240C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6C5D6D" w:rsidRDefault="00DA2A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69"/>
    <w:rsid w:val="003F14DB"/>
    <w:rsid w:val="003F4C69"/>
    <w:rsid w:val="00682418"/>
    <w:rsid w:val="00DA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4C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C6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4C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C6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2023-12-23T02:54:00Z</dcterms:created>
  <dcterms:modified xsi:type="dcterms:W3CDTF">2023-12-23T02:54:00Z</dcterms:modified>
</cp:coreProperties>
</file>